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2860" w:type="dxa"/>
        <w:tblInd w:w="7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72"/>
        <w:gridCol w:w="3788"/>
      </w:tblGrid>
      <w:tr w:rsidR="00576709" w:rsidRPr="001867BA" w14:paraId="61ACF610" w14:textId="77777777" w:rsidTr="00066A16">
        <w:tc>
          <w:tcPr>
            <w:tcW w:w="9072" w:type="dxa"/>
          </w:tcPr>
          <w:p w14:paraId="2FA063F0" w14:textId="5A20575B" w:rsidR="00576709" w:rsidRPr="001867BA" w:rsidRDefault="00576709" w:rsidP="000723AE">
            <w:pPr>
              <w:jc w:val="center"/>
              <w:rPr>
                <w:rFonts w:ascii="Helvetica" w:hAnsi="Helvetica" w:cs="Tahoma"/>
                <w:b/>
                <w:bCs/>
                <w:sz w:val="20"/>
                <w:lang w:val="fr-FR"/>
              </w:rPr>
            </w:pPr>
          </w:p>
        </w:tc>
        <w:tc>
          <w:tcPr>
            <w:tcW w:w="3788" w:type="dxa"/>
          </w:tcPr>
          <w:p w14:paraId="3726AC4E" w14:textId="77777777" w:rsidR="00576709" w:rsidRPr="001867BA" w:rsidRDefault="00576709" w:rsidP="000723AE">
            <w:pPr>
              <w:rPr>
                <w:sz w:val="12"/>
                <w:lang w:val="fr-FR"/>
              </w:rPr>
            </w:pPr>
          </w:p>
        </w:tc>
      </w:tr>
    </w:tbl>
    <w:p w14:paraId="132E1D78" w14:textId="65451984" w:rsidR="008C133A" w:rsidRPr="001867BA" w:rsidRDefault="00C00004" w:rsidP="007D6FC8">
      <w:pPr>
        <w:tabs>
          <w:tab w:val="right" w:pos="4111"/>
          <w:tab w:val="right" w:pos="9639"/>
        </w:tabs>
        <w:ind w:right="-1"/>
        <w:jc w:val="both"/>
        <w:rPr>
          <w:rFonts w:ascii="Eurostile" w:hAnsi="Eurostile"/>
          <w:color w:val="A6A6A6" w:themeColor="background1" w:themeShade="A6"/>
          <w:lang w:val="fr-FR"/>
        </w:rPr>
      </w:pPr>
      <w:r w:rsidRPr="001867BA">
        <w:rPr>
          <w:rFonts w:ascii="Helvetica" w:hAnsi="Helvetica" w:cs="Tahoma"/>
          <w:b/>
          <w:bCs/>
          <w:noProof/>
          <w:lang w:val="fr-FR"/>
        </w:rPr>
        <w:drawing>
          <wp:anchor distT="0" distB="0" distL="114300" distR="114300" simplePos="0" relativeHeight="251658240" behindDoc="0" locked="1" layoutInCell="0" allowOverlap="0" wp14:anchorId="73330C00" wp14:editId="46CC3180">
            <wp:simplePos x="0" y="0"/>
            <wp:positionH relativeFrom="column">
              <wp:posOffset>-720090</wp:posOffset>
            </wp:positionH>
            <wp:positionV relativeFrom="page">
              <wp:posOffset>563880</wp:posOffset>
            </wp:positionV>
            <wp:extent cx="1399540" cy="287020"/>
            <wp:effectExtent l="0" t="0" r="0" b="5080"/>
            <wp:wrapThrough wrapText="bothSides">
              <wp:wrapPolygon edited="0">
                <wp:start x="0" y="0"/>
                <wp:lineTo x="0" y="21027"/>
                <wp:lineTo x="21365" y="21027"/>
                <wp:lineTo x="21365" y="0"/>
                <wp:lineTo x="0" y="0"/>
              </wp:wrapPolygon>
            </wp:wrapThrough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.png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399540" cy="2870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66BC6" w:rsidRPr="001867BA">
        <w:rPr>
          <w:rFonts w:ascii="Eurostile" w:hAnsi="Eurostile"/>
          <w:color w:val="A6A6A6" w:themeColor="background1" w:themeShade="A6"/>
          <w:lang w:val="fr-FR"/>
        </w:rPr>
        <w:t>FICHE</w:t>
      </w:r>
      <w:r w:rsidR="00A66BC6" w:rsidRPr="001867BA">
        <w:rPr>
          <w:rFonts w:ascii="Eurostile" w:hAnsi="Eurostile"/>
          <w:color w:val="A6A6A6" w:themeColor="background1" w:themeShade="A6"/>
          <w:lang w:val="fr-FR"/>
        </w:rPr>
        <w:tab/>
      </w:r>
      <w:r w:rsidR="008C133A" w:rsidRPr="001867BA">
        <w:rPr>
          <w:rFonts w:ascii="Eurostile" w:hAnsi="Eurostile"/>
          <w:color w:val="A6A6A6" w:themeColor="background1" w:themeShade="A6"/>
          <w:lang w:val="fr-FR"/>
        </w:rPr>
        <w:tab/>
        <w:t>Réf. :</w:t>
      </w:r>
      <w:r w:rsidR="00D30E7A" w:rsidRPr="001867BA">
        <w:rPr>
          <w:rFonts w:ascii="Eurostile" w:hAnsi="Eurostile"/>
          <w:color w:val="A6A6A6" w:themeColor="background1" w:themeShade="A6"/>
          <w:lang w:val="fr-FR"/>
        </w:rPr>
        <w:t xml:space="preserve"> </w:t>
      </w:r>
      <w:r w:rsidR="004D7E63">
        <w:rPr>
          <w:rFonts w:ascii="Eurostile" w:hAnsi="Eurostile"/>
          <w:color w:val="A6A6A6" w:themeColor="background1" w:themeShade="A6"/>
          <w:lang w:val="fr-FR"/>
        </w:rPr>
        <w:t>C113</w:t>
      </w:r>
    </w:p>
    <w:p w14:paraId="329FD1B8" w14:textId="57C821D7" w:rsidR="00AC4EA5" w:rsidRPr="001867BA" w:rsidRDefault="001867BA" w:rsidP="001867BA">
      <w:pPr>
        <w:tabs>
          <w:tab w:val="right" w:pos="9639"/>
        </w:tabs>
        <w:rPr>
          <w:rFonts w:ascii="Eurostile" w:hAnsi="Eurostile"/>
          <w:sz w:val="32"/>
          <w:lang w:val="fr-FR"/>
        </w:rPr>
      </w:pPr>
      <w:r w:rsidRPr="001867BA">
        <w:rPr>
          <w:rFonts w:ascii="Eurostile" w:hAnsi="Eurostile"/>
          <w:b/>
          <w:sz w:val="32"/>
          <w:lang w:val="fr-FR"/>
        </w:rPr>
        <w:t>NKD-1</w:t>
      </w:r>
      <w:r w:rsidR="00AC4EA5" w:rsidRPr="001867BA">
        <w:rPr>
          <w:rFonts w:ascii="Eurostile" w:hAnsi="Eurostile"/>
          <w:b/>
          <w:color w:val="A6A6A6" w:themeColor="background1" w:themeShade="A6"/>
          <w:sz w:val="32"/>
          <w:lang w:val="fr-FR"/>
        </w:rPr>
        <w:t xml:space="preserve"> </w:t>
      </w:r>
      <w:r w:rsidRPr="001867BA">
        <w:rPr>
          <w:rFonts w:ascii="Eurostile" w:hAnsi="Eurostile"/>
          <w:b/>
          <w:color w:val="A6A6A6" w:themeColor="background1" w:themeShade="A6"/>
          <w:sz w:val="32"/>
          <w:lang w:val="fr-FR"/>
        </w:rPr>
        <w:tab/>
      </w:r>
      <w:r w:rsidR="0079236D">
        <w:rPr>
          <w:rFonts w:ascii="Eurostile" w:hAnsi="Eurostile"/>
          <w:bCs/>
          <w:color w:val="A6A6A6" w:themeColor="background1" w:themeShade="A6"/>
          <w:sz w:val="20"/>
          <w:szCs w:val="20"/>
          <w:lang w:val="fr-FR"/>
        </w:rPr>
        <w:t>GANT COURT ÉTANCHE</w:t>
      </w:r>
      <w:r w:rsidRPr="001867BA">
        <w:rPr>
          <w:rFonts w:ascii="Eurostile" w:hAnsi="Eurostile"/>
          <w:b/>
          <w:color w:val="A6A6A6" w:themeColor="background1" w:themeShade="A6"/>
          <w:lang w:val="fr-FR"/>
        </w:rPr>
        <w:tab/>
      </w:r>
    </w:p>
    <w:p w14:paraId="3E6F71C9" w14:textId="235A2567" w:rsidR="001867BA" w:rsidRPr="001867BA" w:rsidRDefault="001867BA" w:rsidP="001867BA">
      <w:pPr>
        <w:tabs>
          <w:tab w:val="right" w:pos="4111"/>
          <w:tab w:val="right" w:pos="9639"/>
        </w:tabs>
        <w:ind w:right="-1"/>
        <w:jc w:val="both"/>
        <w:rPr>
          <w:rFonts w:ascii="Eurostile" w:hAnsi="Eurostile"/>
          <w:color w:val="A6A6A6" w:themeColor="background1" w:themeShade="A6"/>
          <w:sz w:val="20"/>
          <w:szCs w:val="20"/>
          <w:lang w:val="fr-FR"/>
        </w:rPr>
      </w:pPr>
      <w:r w:rsidRPr="001867BA">
        <w:rPr>
          <w:rFonts w:ascii="Eurostile" w:hAnsi="Eurostile"/>
          <w:color w:val="A6A6A6" w:themeColor="background1" w:themeShade="A6"/>
          <w:sz w:val="20"/>
          <w:szCs w:val="20"/>
          <w:lang w:val="fr-FR"/>
        </w:rPr>
        <w:t>CATÉGORIE</w:t>
      </w:r>
      <w:r w:rsidRPr="001867BA">
        <w:rPr>
          <w:rFonts w:ascii="Eurostile" w:hAnsi="Eurostile"/>
          <w:color w:val="A6A6A6" w:themeColor="background1" w:themeShade="A6"/>
          <w:sz w:val="20"/>
          <w:szCs w:val="20"/>
          <w:lang w:val="fr-FR"/>
        </w:rPr>
        <w:tab/>
      </w:r>
      <w:r w:rsidRPr="001867BA">
        <w:rPr>
          <w:rFonts w:ascii="Eurostile" w:hAnsi="Eurostile"/>
          <w:color w:val="A6A6A6" w:themeColor="background1" w:themeShade="A6"/>
          <w:sz w:val="20"/>
          <w:szCs w:val="20"/>
          <w:lang w:val="fr-FR"/>
        </w:rPr>
        <w:tab/>
        <w:t>ROADSTER + SPORT</w:t>
      </w:r>
    </w:p>
    <w:p w14:paraId="2E1BBE98" w14:textId="77777777" w:rsidR="001867BA" w:rsidRPr="001867BA" w:rsidRDefault="001867BA" w:rsidP="00A66BC6">
      <w:pPr>
        <w:jc w:val="both"/>
        <w:rPr>
          <w:rFonts w:ascii="Eurostile" w:hAnsi="Eurostile"/>
          <w:lang w:val="fr-FR"/>
        </w:rPr>
      </w:pPr>
    </w:p>
    <w:p w14:paraId="5E5C5FD2" w14:textId="62ACBCA0" w:rsidR="00A77205" w:rsidRPr="00A77205" w:rsidRDefault="00A77205" w:rsidP="00A77205">
      <w:pPr>
        <w:jc w:val="both"/>
        <w:rPr>
          <w:rFonts w:ascii="Eurostile" w:hAnsi="Eurostile"/>
          <w:lang w:val="fr-FR"/>
        </w:rPr>
      </w:pPr>
      <w:r w:rsidRPr="00A77205">
        <w:rPr>
          <w:rFonts w:ascii="Eurostile" w:hAnsi="Eurostile"/>
          <w:lang w:val="fr-FR"/>
        </w:rPr>
        <w:t xml:space="preserve">Les gants SPIDI NKD H2Out ont été conçus </w:t>
      </w:r>
      <w:r w:rsidR="0022641C">
        <w:rPr>
          <w:rFonts w:ascii="Eurostile" w:hAnsi="Eurostile"/>
          <w:lang w:val="fr-FR"/>
        </w:rPr>
        <w:t>avec</w:t>
      </w:r>
      <w:r w:rsidR="0022641C" w:rsidRPr="00A77205">
        <w:rPr>
          <w:rFonts w:ascii="Eurostile" w:hAnsi="Eurostile"/>
          <w:lang w:val="fr-FR"/>
        </w:rPr>
        <w:t xml:space="preserve"> des composants de haute qualité </w:t>
      </w:r>
      <w:r w:rsidRPr="00A77205">
        <w:rPr>
          <w:rFonts w:ascii="Eurostile" w:hAnsi="Eurostile"/>
          <w:lang w:val="fr-FR"/>
        </w:rPr>
        <w:t xml:space="preserve">pour </w:t>
      </w:r>
      <w:r>
        <w:rPr>
          <w:rFonts w:ascii="Eurostile" w:hAnsi="Eurostile"/>
          <w:lang w:val="fr-FR"/>
        </w:rPr>
        <w:t xml:space="preserve">apporter une </w:t>
      </w:r>
      <w:r w:rsidRPr="00A77205">
        <w:rPr>
          <w:rFonts w:ascii="Eurostile" w:hAnsi="Eurostile"/>
          <w:lang w:val="fr-FR"/>
        </w:rPr>
        <w:t>étanchéité maximale</w:t>
      </w:r>
      <w:r>
        <w:rPr>
          <w:rFonts w:ascii="Eurostile" w:hAnsi="Eurostile"/>
          <w:lang w:val="fr-FR"/>
        </w:rPr>
        <w:t xml:space="preserve"> tout en étant</w:t>
      </w:r>
      <w:r w:rsidRPr="00A77205">
        <w:rPr>
          <w:rFonts w:ascii="Eurostile" w:hAnsi="Eurostile"/>
          <w:lang w:val="fr-FR"/>
        </w:rPr>
        <w:t xml:space="preserve"> </w:t>
      </w:r>
      <w:r>
        <w:rPr>
          <w:rFonts w:ascii="Eurostile" w:hAnsi="Eurostile"/>
          <w:lang w:val="fr-FR"/>
        </w:rPr>
        <w:t xml:space="preserve">extrêmement </w:t>
      </w:r>
      <w:r w:rsidRPr="00A77205">
        <w:rPr>
          <w:rFonts w:ascii="Eurostile" w:hAnsi="Eurostile"/>
          <w:lang w:val="fr-FR"/>
        </w:rPr>
        <w:t>lég</w:t>
      </w:r>
      <w:r>
        <w:rPr>
          <w:rFonts w:ascii="Eurostile" w:hAnsi="Eurostile"/>
          <w:lang w:val="fr-FR"/>
        </w:rPr>
        <w:t>ers</w:t>
      </w:r>
      <w:r w:rsidRPr="00A77205">
        <w:rPr>
          <w:rFonts w:ascii="Eurostile" w:hAnsi="Eurostile"/>
          <w:lang w:val="fr-FR"/>
        </w:rPr>
        <w:t xml:space="preserve">, des caractéristiques idéales pour les longues sorties dans des </w:t>
      </w:r>
      <w:r w:rsidR="0022641C">
        <w:rPr>
          <w:rFonts w:ascii="Eurostile" w:hAnsi="Eurostile"/>
          <w:lang w:val="fr-FR"/>
        </w:rPr>
        <w:t xml:space="preserve">températures et des </w:t>
      </w:r>
      <w:r w:rsidRPr="00A77205">
        <w:rPr>
          <w:rFonts w:ascii="Eurostile" w:hAnsi="Eurostile"/>
          <w:lang w:val="fr-FR"/>
        </w:rPr>
        <w:t>conditions pluvieuses tempérées. La membrane imperméable et respirante H2Out garantit des sorties au sec dans toutes les conditions. Le cuir de chèvre</w:t>
      </w:r>
      <w:r w:rsidR="001A2A17">
        <w:rPr>
          <w:rFonts w:ascii="Eurostile" w:hAnsi="Eurostile"/>
          <w:lang w:val="fr-FR"/>
        </w:rPr>
        <w:t xml:space="preserve"> </w:t>
      </w:r>
      <w:r w:rsidR="00060401">
        <w:rPr>
          <w:rFonts w:ascii="Eurostile" w:hAnsi="Eurostile"/>
          <w:lang w:val="fr-FR"/>
        </w:rPr>
        <w:t xml:space="preserve">utilisé </w:t>
      </w:r>
      <w:r w:rsidR="001A2A17">
        <w:rPr>
          <w:rFonts w:ascii="Eurostile" w:hAnsi="Eurostile"/>
          <w:lang w:val="fr-FR"/>
        </w:rPr>
        <w:t>offre</w:t>
      </w:r>
      <w:r w:rsidRPr="00A77205">
        <w:rPr>
          <w:rFonts w:ascii="Eurostile" w:hAnsi="Eurostile"/>
          <w:lang w:val="fr-FR"/>
        </w:rPr>
        <w:t xml:space="preserve"> </w:t>
      </w:r>
      <w:r w:rsidR="001A2A17">
        <w:rPr>
          <w:rFonts w:ascii="Eurostile" w:hAnsi="Eurostile"/>
          <w:lang w:val="fr-FR"/>
        </w:rPr>
        <w:t xml:space="preserve">un niveau de confort et </w:t>
      </w:r>
      <w:r w:rsidR="00060401">
        <w:rPr>
          <w:rFonts w:ascii="Eurostile" w:hAnsi="Eurostile"/>
          <w:lang w:val="fr-FR"/>
        </w:rPr>
        <w:t xml:space="preserve">de </w:t>
      </w:r>
      <w:r w:rsidR="001A2A17">
        <w:rPr>
          <w:rFonts w:ascii="Eurostile" w:hAnsi="Eurostile"/>
          <w:lang w:val="fr-FR"/>
        </w:rPr>
        <w:t>sécurité élevé, la finesse du cuir apporte de la souplesse et un bon grip des commandes</w:t>
      </w:r>
      <w:r w:rsidRPr="00A77205">
        <w:rPr>
          <w:rFonts w:ascii="Eurostile" w:hAnsi="Eurostile"/>
          <w:lang w:val="fr-FR"/>
        </w:rPr>
        <w:t xml:space="preserve">, </w:t>
      </w:r>
      <w:r w:rsidR="001A2A17">
        <w:rPr>
          <w:rFonts w:ascii="Eurostile" w:hAnsi="Eurostile"/>
          <w:lang w:val="fr-FR"/>
        </w:rPr>
        <w:t xml:space="preserve">mais aussi </w:t>
      </w:r>
      <w:r w:rsidRPr="00A77205">
        <w:rPr>
          <w:rFonts w:ascii="Eurostile" w:hAnsi="Eurostile"/>
          <w:lang w:val="fr-FR"/>
        </w:rPr>
        <w:t>une grande résistance à l'abrasion.</w:t>
      </w:r>
    </w:p>
    <w:p w14:paraId="4F5D919A" w14:textId="56E2317B" w:rsidR="00A66BC6" w:rsidRPr="001867BA" w:rsidRDefault="00A77205" w:rsidP="00A77205">
      <w:pPr>
        <w:jc w:val="both"/>
        <w:rPr>
          <w:rFonts w:ascii="Eurostile" w:hAnsi="Eurostile"/>
          <w:lang w:val="fr-FR"/>
        </w:rPr>
      </w:pPr>
      <w:r w:rsidRPr="00A77205">
        <w:rPr>
          <w:rFonts w:ascii="Eurostile" w:hAnsi="Eurostile"/>
          <w:lang w:val="fr-FR"/>
        </w:rPr>
        <w:t xml:space="preserve">Grâce aux </w:t>
      </w:r>
      <w:r w:rsidR="0079236D">
        <w:rPr>
          <w:rFonts w:ascii="Eurostile" w:hAnsi="Eurostile"/>
          <w:lang w:val="fr-FR"/>
        </w:rPr>
        <w:t xml:space="preserve">protections Warrior sur les </w:t>
      </w:r>
      <w:r w:rsidRPr="00A77205">
        <w:rPr>
          <w:rFonts w:ascii="Eurostile" w:hAnsi="Eurostile"/>
          <w:lang w:val="fr-FR"/>
        </w:rPr>
        <w:t xml:space="preserve">articulations, </w:t>
      </w:r>
      <w:r w:rsidR="0079236D">
        <w:rPr>
          <w:rFonts w:ascii="Eurostile" w:hAnsi="Eurostile"/>
          <w:lang w:val="fr-FR"/>
        </w:rPr>
        <w:t xml:space="preserve">le gant </w:t>
      </w:r>
      <w:r w:rsidRPr="00A77205">
        <w:rPr>
          <w:rFonts w:ascii="Eurostile" w:hAnsi="Eurostile"/>
          <w:lang w:val="fr-FR"/>
        </w:rPr>
        <w:t>SPIDI NKD H2Out est certifié CE selon la norme EN 13594 : 2015 Lev.1.</w:t>
      </w:r>
    </w:p>
    <w:p w14:paraId="039B4F6A" w14:textId="77777777" w:rsidR="0086676A" w:rsidRPr="001867BA" w:rsidRDefault="0086676A" w:rsidP="0086676A">
      <w:pPr>
        <w:jc w:val="both"/>
        <w:rPr>
          <w:rFonts w:ascii="Eurostile" w:hAnsi="Eurostile"/>
          <w:lang w:val="fr-FR"/>
        </w:rPr>
      </w:pPr>
    </w:p>
    <w:p w14:paraId="79411F14" w14:textId="76AA52DB" w:rsidR="00031A0F" w:rsidRDefault="00031A0F" w:rsidP="007D6FC8">
      <w:pPr>
        <w:tabs>
          <w:tab w:val="right" w:pos="9639"/>
        </w:tabs>
        <w:ind w:right="-1"/>
        <w:rPr>
          <w:rFonts w:ascii="Eurostile" w:hAnsi="Eurostile"/>
          <w:sz w:val="22"/>
          <w:lang w:val="fr-FR"/>
        </w:rPr>
      </w:pPr>
    </w:p>
    <w:p w14:paraId="5D815762" w14:textId="77777777" w:rsidR="00367045" w:rsidRPr="00D84C07" w:rsidRDefault="00367045" w:rsidP="00367045">
      <w:pPr>
        <w:ind w:right="-1"/>
        <w:jc w:val="both"/>
        <w:rPr>
          <w:rFonts w:ascii="Eurostile" w:hAnsi="Eurostile"/>
          <w:b/>
          <w:lang w:val="fr-FR"/>
        </w:rPr>
      </w:pPr>
      <w:r w:rsidRPr="00D84C07">
        <w:rPr>
          <w:rFonts w:ascii="Eurostile" w:hAnsi="Eurostile"/>
          <w:b/>
          <w:lang w:val="fr-FR"/>
        </w:rPr>
        <w:t>Caractéristiques techniques :</w:t>
      </w:r>
    </w:p>
    <w:p w14:paraId="373F3355" w14:textId="77777777" w:rsidR="00431114" w:rsidRDefault="00431114" w:rsidP="00431114">
      <w:pPr>
        <w:jc w:val="both"/>
        <w:rPr>
          <w:rFonts w:ascii="Eurostile" w:hAnsi="Eurostile"/>
          <w:color w:val="000000" w:themeColor="text1"/>
          <w:sz w:val="20"/>
          <w:lang w:val="fr-FR"/>
        </w:rPr>
      </w:pPr>
      <w:r>
        <w:rPr>
          <w:rFonts w:ascii="Eurostile" w:hAnsi="Eurostile"/>
          <w:color w:val="000000" w:themeColor="text1"/>
          <w:sz w:val="20"/>
          <w:lang w:val="fr-FR"/>
        </w:rPr>
        <w:t>Gant en cuir à manchette courte</w:t>
      </w:r>
    </w:p>
    <w:p w14:paraId="46024350" w14:textId="1B3E11D7" w:rsidR="00367045" w:rsidRDefault="00431114" w:rsidP="00431114">
      <w:pPr>
        <w:jc w:val="both"/>
        <w:rPr>
          <w:rFonts w:ascii="Eurostile" w:hAnsi="Eurostile"/>
          <w:color w:val="000000" w:themeColor="text1"/>
          <w:sz w:val="20"/>
          <w:lang w:val="fr-FR"/>
        </w:rPr>
      </w:pPr>
      <w:r>
        <w:rPr>
          <w:rFonts w:ascii="Eurostile" w:hAnsi="Eurostile"/>
          <w:color w:val="000000" w:themeColor="text1"/>
          <w:sz w:val="20"/>
          <w:lang w:val="fr-FR"/>
        </w:rPr>
        <w:t>Cuir de chèvre</w:t>
      </w:r>
    </w:p>
    <w:p w14:paraId="572F0CAF" w14:textId="544BF4B9" w:rsidR="00431114" w:rsidRDefault="00431114" w:rsidP="00431114">
      <w:pPr>
        <w:jc w:val="both"/>
        <w:rPr>
          <w:rFonts w:ascii="Eurostile" w:hAnsi="Eurostile"/>
          <w:color w:val="000000" w:themeColor="text1"/>
          <w:sz w:val="20"/>
          <w:lang w:val="fr-FR"/>
        </w:rPr>
      </w:pPr>
      <w:r>
        <w:rPr>
          <w:rFonts w:ascii="Eurostile" w:hAnsi="Eurostile"/>
          <w:color w:val="000000" w:themeColor="text1"/>
          <w:sz w:val="20"/>
          <w:lang w:val="fr-FR"/>
        </w:rPr>
        <w:t>Textile extensible / Néoprène</w:t>
      </w:r>
    </w:p>
    <w:p w14:paraId="2F30D08A" w14:textId="77777777" w:rsidR="00354D1B" w:rsidRDefault="00354D1B" w:rsidP="00431114">
      <w:pPr>
        <w:jc w:val="both"/>
        <w:rPr>
          <w:rFonts w:ascii="Eurostile" w:hAnsi="Eurostile"/>
          <w:sz w:val="20"/>
          <w:lang w:val="fr-FR"/>
        </w:rPr>
      </w:pPr>
      <w:r>
        <w:rPr>
          <w:rFonts w:ascii="Eurostile" w:hAnsi="Eurostile"/>
          <w:sz w:val="20"/>
          <w:lang w:val="fr-FR"/>
        </w:rPr>
        <w:t xml:space="preserve">Application </w:t>
      </w:r>
      <w:proofErr w:type="spellStart"/>
      <w:r>
        <w:rPr>
          <w:rFonts w:ascii="Eurostile" w:hAnsi="Eurostile"/>
          <w:sz w:val="20"/>
          <w:lang w:val="fr-FR"/>
        </w:rPr>
        <w:t>Toushscreen</w:t>
      </w:r>
      <w:proofErr w:type="spellEnd"/>
      <w:r>
        <w:rPr>
          <w:rFonts w:ascii="Eurostile" w:hAnsi="Eurostile"/>
          <w:sz w:val="20"/>
          <w:lang w:val="fr-FR"/>
        </w:rPr>
        <w:t xml:space="preserve"> sur le doigt</w:t>
      </w:r>
    </w:p>
    <w:p w14:paraId="27AB910F" w14:textId="4F2A9206" w:rsidR="00431114" w:rsidRPr="00431114" w:rsidRDefault="00431114" w:rsidP="00431114">
      <w:pPr>
        <w:jc w:val="both"/>
        <w:rPr>
          <w:rFonts w:ascii="Eurostile" w:hAnsi="Eurostile"/>
          <w:sz w:val="20"/>
          <w:lang w:val="fr-FR"/>
        </w:rPr>
      </w:pPr>
      <w:r w:rsidRPr="00431114">
        <w:rPr>
          <w:rFonts w:ascii="Eurostile" w:hAnsi="Eurostile"/>
          <w:sz w:val="20"/>
          <w:lang w:val="fr-FR"/>
        </w:rPr>
        <w:t xml:space="preserve">Matériau résistant à l’abrasion / </w:t>
      </w:r>
      <w:proofErr w:type="spellStart"/>
      <w:r w:rsidRPr="00431114">
        <w:rPr>
          <w:rFonts w:ascii="Eurostile" w:hAnsi="Eurostile"/>
          <w:sz w:val="20"/>
          <w:lang w:val="fr-FR"/>
        </w:rPr>
        <w:t>Powertech</w:t>
      </w:r>
      <w:proofErr w:type="spellEnd"/>
    </w:p>
    <w:p w14:paraId="69143B27" w14:textId="7EBD083C" w:rsidR="00354D1B" w:rsidRDefault="00354D1B" w:rsidP="00367045">
      <w:pPr>
        <w:jc w:val="both"/>
        <w:rPr>
          <w:rFonts w:ascii="Eurostile" w:hAnsi="Eurostile"/>
          <w:sz w:val="20"/>
          <w:lang w:val="fr-FR"/>
        </w:rPr>
      </w:pPr>
      <w:r>
        <w:rPr>
          <w:rFonts w:ascii="Eurostile" w:hAnsi="Eurostile"/>
          <w:sz w:val="20"/>
          <w:lang w:val="fr-FR"/>
        </w:rPr>
        <w:t>Protection des articulations : coque Warrior</w:t>
      </w:r>
    </w:p>
    <w:p w14:paraId="34F1D84A" w14:textId="01224CAC" w:rsidR="00354D1B" w:rsidRDefault="00354D1B" w:rsidP="00367045">
      <w:pPr>
        <w:jc w:val="both"/>
        <w:rPr>
          <w:rFonts w:ascii="Eurostile" w:hAnsi="Eurostile"/>
          <w:sz w:val="20"/>
          <w:lang w:val="fr-FR"/>
        </w:rPr>
      </w:pPr>
      <w:r>
        <w:rPr>
          <w:rFonts w:ascii="Eurostile" w:hAnsi="Eurostile"/>
          <w:sz w:val="20"/>
          <w:lang w:val="fr-FR"/>
        </w:rPr>
        <w:t>Renforts sur la paume et la tranche de la main</w:t>
      </w:r>
    </w:p>
    <w:p w14:paraId="5FDD1F70" w14:textId="5A28C4D6" w:rsidR="00367045" w:rsidRPr="00354D1B" w:rsidRDefault="00354D1B" w:rsidP="00367045">
      <w:pPr>
        <w:jc w:val="both"/>
        <w:rPr>
          <w:rFonts w:ascii="Eurostile" w:hAnsi="Eurostile"/>
          <w:sz w:val="20"/>
          <w:lang w:val="fr-FR"/>
        </w:rPr>
      </w:pPr>
      <w:r w:rsidRPr="00354D1B">
        <w:rPr>
          <w:rFonts w:ascii="Eurostile" w:hAnsi="Eurostile"/>
          <w:sz w:val="20"/>
          <w:lang w:val="fr-FR"/>
        </w:rPr>
        <w:t>Poids : 200 grammes environ</w:t>
      </w:r>
    </w:p>
    <w:p w14:paraId="410C018D" w14:textId="534628B7" w:rsidR="00367045" w:rsidRPr="00354D1B" w:rsidRDefault="00354D1B" w:rsidP="00367045">
      <w:pPr>
        <w:jc w:val="both"/>
        <w:rPr>
          <w:rFonts w:ascii="Eurostile" w:hAnsi="Eurostile"/>
          <w:sz w:val="20"/>
          <w:lang w:val="fr-FR"/>
        </w:rPr>
      </w:pPr>
      <w:r w:rsidRPr="00354D1B">
        <w:rPr>
          <w:rFonts w:ascii="Eurostile" w:hAnsi="Eurostile"/>
          <w:sz w:val="20"/>
          <w:lang w:val="fr-FR"/>
        </w:rPr>
        <w:t>Certification :</w:t>
      </w:r>
      <w:r>
        <w:rPr>
          <w:rFonts w:ascii="Eurostile" w:hAnsi="Eurostile"/>
          <w:sz w:val="20"/>
          <w:lang w:val="fr-FR"/>
        </w:rPr>
        <w:t xml:space="preserve"> CE</w:t>
      </w:r>
      <w:r w:rsidRPr="00354D1B">
        <w:rPr>
          <w:rFonts w:ascii="Eurostile" w:hAnsi="Eurostile"/>
          <w:sz w:val="20"/>
          <w:lang w:val="fr-FR"/>
        </w:rPr>
        <w:t xml:space="preserve"> 2016/454</w:t>
      </w:r>
      <w:r>
        <w:rPr>
          <w:rFonts w:ascii="Eurostile" w:hAnsi="Eurostile"/>
          <w:sz w:val="20"/>
          <w:lang w:val="fr-FR"/>
        </w:rPr>
        <w:t xml:space="preserve"> ; EN 13594 :2015 </w:t>
      </w:r>
      <w:proofErr w:type="gramStart"/>
      <w:r>
        <w:rPr>
          <w:rFonts w:ascii="Eurostile" w:hAnsi="Eurostile"/>
          <w:sz w:val="20"/>
          <w:lang w:val="fr-FR"/>
        </w:rPr>
        <w:t>niveau</w:t>
      </w:r>
      <w:proofErr w:type="gramEnd"/>
      <w:r>
        <w:rPr>
          <w:rFonts w:ascii="Eurostile" w:hAnsi="Eurostile"/>
          <w:sz w:val="20"/>
          <w:lang w:val="fr-FR"/>
        </w:rPr>
        <w:t xml:space="preserve"> 1</w:t>
      </w:r>
    </w:p>
    <w:p w14:paraId="04A44D5A" w14:textId="77777777" w:rsidR="00367045" w:rsidRPr="00D30E7A" w:rsidRDefault="00367045" w:rsidP="00367045">
      <w:pPr>
        <w:jc w:val="both"/>
        <w:rPr>
          <w:rFonts w:ascii="Eurostile" w:hAnsi="Eurostile"/>
          <w:sz w:val="20"/>
          <w:highlight w:val="yellow"/>
          <w:lang w:val="fr-FR"/>
        </w:rPr>
      </w:pPr>
    </w:p>
    <w:p w14:paraId="2E3821FB" w14:textId="782F525A" w:rsidR="00367045" w:rsidRPr="006C5591" w:rsidRDefault="00367045" w:rsidP="00367045">
      <w:pPr>
        <w:tabs>
          <w:tab w:val="right" w:pos="9781"/>
        </w:tabs>
        <w:jc w:val="both"/>
        <w:rPr>
          <w:rFonts w:ascii="Eurostile" w:hAnsi="Eurostile"/>
          <w:sz w:val="20"/>
          <w:lang w:val="fr-FR"/>
        </w:rPr>
      </w:pPr>
      <w:r w:rsidRPr="006C5591">
        <w:rPr>
          <w:rFonts w:ascii="Eurostile" w:hAnsi="Eurostile"/>
          <w:sz w:val="20"/>
          <w:lang w:val="fr-FR"/>
        </w:rPr>
        <w:t xml:space="preserve">TAILLES : </w:t>
      </w:r>
      <w:r w:rsidR="00E70555">
        <w:rPr>
          <w:rFonts w:ascii="Eurostile" w:hAnsi="Eurostile"/>
          <w:sz w:val="20"/>
          <w:lang w:val="fr-FR"/>
        </w:rPr>
        <w:t>S à 3XL</w:t>
      </w:r>
      <w:r w:rsidRPr="006C5591">
        <w:rPr>
          <w:rFonts w:ascii="Eurostile" w:hAnsi="Eurostile"/>
          <w:sz w:val="20"/>
          <w:lang w:val="fr-FR"/>
        </w:rPr>
        <w:tab/>
      </w:r>
      <w:r>
        <w:rPr>
          <w:rFonts w:ascii="Eurostile" w:hAnsi="Eurostile"/>
          <w:sz w:val="20"/>
          <w:lang w:val="fr-FR"/>
        </w:rPr>
        <w:t>.</w:t>
      </w:r>
      <w:r w:rsidRPr="006C5591">
        <w:rPr>
          <w:rFonts w:ascii="Eurostile" w:hAnsi="Eurostile"/>
          <w:sz w:val="20"/>
          <w:lang w:val="fr-FR"/>
        </w:rPr>
        <w:t xml:space="preserve"> </w:t>
      </w:r>
    </w:p>
    <w:p w14:paraId="3A7C5B12" w14:textId="424272E9" w:rsidR="00367045" w:rsidRPr="00A73895" w:rsidRDefault="00367045" w:rsidP="00367045">
      <w:pPr>
        <w:tabs>
          <w:tab w:val="right" w:pos="9781"/>
        </w:tabs>
        <w:jc w:val="both"/>
        <w:rPr>
          <w:rFonts w:ascii="Eurostile" w:hAnsi="Eurostile"/>
          <w:sz w:val="20"/>
          <w:lang w:val="fr-FR"/>
        </w:rPr>
      </w:pPr>
      <w:r w:rsidRPr="00A73895">
        <w:rPr>
          <w:rFonts w:ascii="Eurostile" w:hAnsi="Eurostile"/>
          <w:sz w:val="20"/>
          <w:lang w:val="fr-FR"/>
        </w:rPr>
        <w:t xml:space="preserve">COLORIS : </w:t>
      </w:r>
      <w:r w:rsidR="00354D1B">
        <w:rPr>
          <w:rFonts w:ascii="Eurostile" w:hAnsi="Eurostile"/>
          <w:sz w:val="20"/>
          <w:lang w:val="fr-FR"/>
        </w:rPr>
        <w:t>Noir</w:t>
      </w:r>
      <w:r w:rsidR="00E70555">
        <w:rPr>
          <w:rFonts w:ascii="Eurostile" w:hAnsi="Eurostile"/>
          <w:sz w:val="20"/>
          <w:lang w:val="fr-FR"/>
        </w:rPr>
        <w:t>/noir ; Noir/blanc ; Noir/gris/rouge</w:t>
      </w:r>
      <w:r w:rsidRPr="00A73895">
        <w:rPr>
          <w:rFonts w:ascii="Eurostile" w:hAnsi="Eurostile"/>
          <w:sz w:val="20"/>
          <w:lang w:val="fr-FR"/>
        </w:rPr>
        <w:t xml:space="preserve"> </w:t>
      </w:r>
    </w:p>
    <w:p w14:paraId="4FBEA6EB" w14:textId="77E7DE61" w:rsidR="00367045" w:rsidRPr="00031A0F" w:rsidRDefault="00367045" w:rsidP="00367045">
      <w:pPr>
        <w:tabs>
          <w:tab w:val="right" w:pos="9781"/>
        </w:tabs>
        <w:jc w:val="both"/>
        <w:rPr>
          <w:rFonts w:ascii="Eurostile" w:hAnsi="Eurostile"/>
          <w:sz w:val="20"/>
          <w:lang w:val="fr-FR"/>
        </w:rPr>
      </w:pPr>
      <w:r w:rsidRPr="00A73895">
        <w:rPr>
          <w:rFonts w:ascii="Eurostile" w:hAnsi="Eurostile"/>
          <w:sz w:val="20"/>
          <w:lang w:val="fr-FR"/>
        </w:rPr>
        <w:t xml:space="preserve">PRIX PUBLIC CONSEILLÉ : </w:t>
      </w:r>
      <w:r w:rsidR="00354D1B">
        <w:rPr>
          <w:rFonts w:ascii="Eurostile" w:hAnsi="Eurostile"/>
          <w:sz w:val="20"/>
          <w:lang w:val="fr-FR"/>
        </w:rPr>
        <w:t>99,90</w:t>
      </w:r>
      <w:r>
        <w:rPr>
          <w:rFonts w:ascii="Eurostile" w:hAnsi="Eurostile"/>
          <w:sz w:val="20"/>
          <w:lang w:val="fr-FR"/>
        </w:rPr>
        <w:t>€</w:t>
      </w:r>
      <w:r w:rsidRPr="00031A0F">
        <w:rPr>
          <w:rFonts w:ascii="Eurostile" w:hAnsi="Eurostile"/>
          <w:sz w:val="20"/>
          <w:lang w:val="fr-FR"/>
        </w:rPr>
        <w:t xml:space="preserve"> </w:t>
      </w:r>
    </w:p>
    <w:p w14:paraId="7F398A73" w14:textId="77777777" w:rsidR="00367045" w:rsidRPr="001867BA" w:rsidRDefault="00367045" w:rsidP="007D6FC8">
      <w:pPr>
        <w:tabs>
          <w:tab w:val="right" w:pos="9639"/>
        </w:tabs>
        <w:ind w:right="-1"/>
        <w:rPr>
          <w:rFonts w:ascii="Eurostile" w:hAnsi="Eurostile"/>
          <w:sz w:val="22"/>
          <w:lang w:val="fr-FR"/>
        </w:rPr>
      </w:pPr>
    </w:p>
    <w:sectPr w:rsidR="00367045" w:rsidRPr="001867BA" w:rsidSect="0086676A">
      <w:headerReference w:type="default" r:id="rId8"/>
      <w:footerReference w:type="default" r:id="rId9"/>
      <w:pgSz w:w="11900" w:h="16840"/>
      <w:pgMar w:top="2410" w:right="1127" w:bottom="510" w:left="1134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3008FD" w14:textId="77777777" w:rsidR="007D0A6E" w:rsidRDefault="007D0A6E">
      <w:r>
        <w:separator/>
      </w:r>
    </w:p>
  </w:endnote>
  <w:endnote w:type="continuationSeparator" w:id="0">
    <w:p w14:paraId="0FBBCC0A" w14:textId="77777777" w:rsidR="007D0A6E" w:rsidRDefault="007D0A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Eurostile">
    <w:panose1 w:val="020B0504020202050204"/>
    <w:charset w:val="4D"/>
    <w:family w:val="swiss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Eurostile BoldExtendedTwo">
    <w:altName w:val="Copperplate"/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84D33F" w14:textId="66E89608" w:rsidR="00835CA5" w:rsidRPr="00FE18D3" w:rsidRDefault="00835CA5" w:rsidP="00576709">
    <w:pPr>
      <w:pStyle w:val="Pieddepage"/>
      <w:jc w:val="center"/>
      <w:rPr>
        <w:rFonts w:ascii="Eurostile" w:hAnsi="Eurostile"/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08ED8F" w14:textId="77777777" w:rsidR="007D0A6E" w:rsidRDefault="007D0A6E">
      <w:r>
        <w:separator/>
      </w:r>
    </w:p>
  </w:footnote>
  <w:footnote w:type="continuationSeparator" w:id="0">
    <w:p w14:paraId="52713C8B" w14:textId="77777777" w:rsidR="007D0A6E" w:rsidRDefault="007D0A6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F8555B" w14:textId="4F799354" w:rsidR="00835CA5" w:rsidRPr="008F63A6" w:rsidRDefault="00835CA5" w:rsidP="00576709">
    <w:pPr>
      <w:pStyle w:val="En-tte"/>
      <w:tabs>
        <w:tab w:val="clear" w:pos="9638"/>
        <w:tab w:val="right" w:pos="10080"/>
      </w:tabs>
      <w:ind w:left="-720" w:right="-54"/>
      <w:jc w:val="center"/>
      <w:rPr>
        <w:rFonts w:ascii="Eurostile BoldExtendedTwo" w:hAnsi="Eurostile BoldExtendedTwo"/>
      </w:rPr>
    </w:pPr>
  </w:p>
  <w:p w14:paraId="0E6995F1" w14:textId="77777777" w:rsidR="00835CA5" w:rsidRDefault="00835CA5" w:rsidP="00576709">
    <w:pPr>
      <w:pStyle w:val="En-tte"/>
      <w:tabs>
        <w:tab w:val="clear" w:pos="9638"/>
        <w:tab w:val="right" w:pos="10080"/>
      </w:tabs>
      <w:ind w:left="-720" w:right="-54"/>
      <w:jc w:val="center"/>
      <w:rPr>
        <w:rFonts w:ascii="Eurostile" w:hAnsi="Eurostile"/>
      </w:rPr>
    </w:pPr>
  </w:p>
  <w:p w14:paraId="03A9F793" w14:textId="77777777" w:rsidR="00835CA5" w:rsidRDefault="00835CA5" w:rsidP="00576709">
    <w:pPr>
      <w:pStyle w:val="En-tte"/>
      <w:tabs>
        <w:tab w:val="clear" w:pos="9638"/>
        <w:tab w:val="right" w:pos="10080"/>
      </w:tabs>
      <w:ind w:left="-720" w:right="-54"/>
      <w:jc w:val="center"/>
      <w:rPr>
        <w:rFonts w:ascii="Eurostile" w:hAnsi="Eurostile"/>
      </w:rPr>
    </w:pPr>
  </w:p>
  <w:p w14:paraId="2A8B7EA5" w14:textId="77777777" w:rsidR="00835CA5" w:rsidRDefault="00835CA5" w:rsidP="00576709">
    <w:pPr>
      <w:pStyle w:val="En-tte"/>
      <w:tabs>
        <w:tab w:val="clear" w:pos="9638"/>
        <w:tab w:val="right" w:pos="10080"/>
      </w:tabs>
      <w:ind w:left="-720" w:right="-54"/>
      <w:jc w:val="center"/>
      <w:rPr>
        <w:rFonts w:ascii="Eurostile" w:hAnsi="Eurostile"/>
      </w:rPr>
    </w:pPr>
  </w:p>
  <w:p w14:paraId="44865B47" w14:textId="77777777" w:rsidR="00835CA5" w:rsidRDefault="00835CA5" w:rsidP="00576709">
    <w:pPr>
      <w:pStyle w:val="En-tte"/>
      <w:tabs>
        <w:tab w:val="clear" w:pos="9638"/>
        <w:tab w:val="right" w:pos="10080"/>
      </w:tabs>
      <w:ind w:left="-720" w:right="-54"/>
      <w:jc w:val="center"/>
      <w:rPr>
        <w:rFonts w:ascii="Eurostile" w:hAnsi="Eurostile"/>
      </w:rPr>
    </w:pPr>
  </w:p>
  <w:p w14:paraId="71689CBD" w14:textId="77777777" w:rsidR="00835CA5" w:rsidRDefault="00835CA5" w:rsidP="00576709">
    <w:pPr>
      <w:pStyle w:val="En-tte"/>
      <w:tabs>
        <w:tab w:val="clear" w:pos="9638"/>
        <w:tab w:val="right" w:pos="10080"/>
      </w:tabs>
      <w:ind w:left="-720" w:right="-54"/>
      <w:jc w:val="center"/>
      <w:rPr>
        <w:rFonts w:ascii="Eurostile" w:hAnsi="Eurostile"/>
      </w:rPr>
    </w:pPr>
  </w:p>
  <w:p w14:paraId="51EF37FC" w14:textId="154DC52A" w:rsidR="00835CA5" w:rsidRPr="00AF0D65" w:rsidRDefault="00835CA5" w:rsidP="00576709">
    <w:pPr>
      <w:pStyle w:val="En-tte"/>
      <w:tabs>
        <w:tab w:val="clear" w:pos="9638"/>
        <w:tab w:val="right" w:pos="10080"/>
      </w:tabs>
      <w:ind w:left="-720" w:right="-54"/>
      <w:jc w:val="center"/>
      <w:rPr>
        <w:rFonts w:ascii="Eurostile" w:hAnsi="Eurostil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9A6307"/>
    <w:multiLevelType w:val="hybridMultilevel"/>
    <w:tmpl w:val="A7AA9AEC"/>
    <w:lvl w:ilvl="0" w:tplc="B5D8A1B8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Eurostile" w:eastAsia="Times New Roman" w:hAnsi="Eurostile" w:hint="default"/>
      </w:rPr>
    </w:lvl>
    <w:lvl w:ilvl="1" w:tplc="0003040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AD530C0"/>
    <w:multiLevelType w:val="hybridMultilevel"/>
    <w:tmpl w:val="8C96B98E"/>
    <w:lvl w:ilvl="0" w:tplc="8CB653EA">
      <w:start w:val="2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Eurostile" w:eastAsia="Times New Roman" w:hAnsi="Eurostile" w:hint="default"/>
      </w:rPr>
    </w:lvl>
    <w:lvl w:ilvl="1" w:tplc="0003040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3212C44"/>
    <w:multiLevelType w:val="hybridMultilevel"/>
    <w:tmpl w:val="EB5E29A8"/>
    <w:lvl w:ilvl="0" w:tplc="16B21856">
      <w:numFmt w:val="bullet"/>
      <w:lvlText w:val="-"/>
      <w:lvlJc w:val="left"/>
      <w:pPr>
        <w:ind w:left="720" w:hanging="360"/>
      </w:pPr>
      <w:rPr>
        <w:rFonts w:ascii="Eurostile" w:eastAsia="Times New Roman" w:hAnsi="Eurostile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C251684"/>
    <w:multiLevelType w:val="hybridMultilevel"/>
    <w:tmpl w:val="D9B8299E"/>
    <w:lvl w:ilvl="0" w:tplc="91D63AC4">
      <w:numFmt w:val="bullet"/>
      <w:lvlText w:val="-"/>
      <w:lvlJc w:val="left"/>
      <w:pPr>
        <w:ind w:left="720" w:hanging="360"/>
      </w:pPr>
      <w:rPr>
        <w:rFonts w:ascii="Eurostile" w:eastAsia="Times New Roman" w:hAnsi="Eurostile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B2812E6"/>
    <w:multiLevelType w:val="hybridMultilevel"/>
    <w:tmpl w:val="30B26E16"/>
    <w:lvl w:ilvl="0" w:tplc="DED41BB4">
      <w:numFmt w:val="bullet"/>
      <w:lvlText w:val="-"/>
      <w:lvlJc w:val="left"/>
      <w:pPr>
        <w:ind w:left="720" w:hanging="360"/>
      </w:pPr>
      <w:rPr>
        <w:rFonts w:ascii="Eurostile" w:eastAsia="Times New Roman" w:hAnsi="Eurostile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48885056">
    <w:abstractNumId w:val="0"/>
  </w:num>
  <w:num w:numId="2" w16cid:durableId="1314676079">
    <w:abstractNumId w:val="3"/>
  </w:num>
  <w:num w:numId="3" w16cid:durableId="1683817252">
    <w:abstractNumId w:val="4"/>
  </w:num>
  <w:num w:numId="4" w16cid:durableId="1793398152">
    <w:abstractNumId w:val="1"/>
  </w:num>
  <w:num w:numId="5" w16cid:durableId="42284088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2"/>
  <w:proofState w:spelling="clean" w:grammar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76709"/>
    <w:rsid w:val="00013CD3"/>
    <w:rsid w:val="00021390"/>
    <w:rsid w:val="00031A0F"/>
    <w:rsid w:val="0004520E"/>
    <w:rsid w:val="0005320D"/>
    <w:rsid w:val="00060401"/>
    <w:rsid w:val="00066A16"/>
    <w:rsid w:val="000723AE"/>
    <w:rsid w:val="0008204E"/>
    <w:rsid w:val="00091B98"/>
    <w:rsid w:val="00092577"/>
    <w:rsid w:val="00097C2A"/>
    <w:rsid w:val="000A2088"/>
    <w:rsid w:val="000B2C84"/>
    <w:rsid w:val="000B6124"/>
    <w:rsid w:val="000D3E63"/>
    <w:rsid w:val="000E01F2"/>
    <w:rsid w:val="000E5596"/>
    <w:rsid w:val="000F02A8"/>
    <w:rsid w:val="000F1D87"/>
    <w:rsid w:val="000F6C9B"/>
    <w:rsid w:val="001244FC"/>
    <w:rsid w:val="001273F6"/>
    <w:rsid w:val="00142D2B"/>
    <w:rsid w:val="001452B9"/>
    <w:rsid w:val="00147F2D"/>
    <w:rsid w:val="001630BD"/>
    <w:rsid w:val="00164030"/>
    <w:rsid w:val="0016508A"/>
    <w:rsid w:val="00173186"/>
    <w:rsid w:val="0017323F"/>
    <w:rsid w:val="00185D56"/>
    <w:rsid w:val="001867BA"/>
    <w:rsid w:val="00187D54"/>
    <w:rsid w:val="001A2A17"/>
    <w:rsid w:val="001A3DB1"/>
    <w:rsid w:val="001B7BED"/>
    <w:rsid w:val="001D1316"/>
    <w:rsid w:val="001D3952"/>
    <w:rsid w:val="00211D45"/>
    <w:rsid w:val="0022641C"/>
    <w:rsid w:val="00237189"/>
    <w:rsid w:val="00257C98"/>
    <w:rsid w:val="00260AF4"/>
    <w:rsid w:val="00264A74"/>
    <w:rsid w:val="002821FC"/>
    <w:rsid w:val="00287A33"/>
    <w:rsid w:val="002A6E6C"/>
    <w:rsid w:val="002B5CC3"/>
    <w:rsid w:val="002C4400"/>
    <w:rsid w:val="002D600B"/>
    <w:rsid w:val="002E6F59"/>
    <w:rsid w:val="003239B7"/>
    <w:rsid w:val="00332EB0"/>
    <w:rsid w:val="0033422A"/>
    <w:rsid w:val="00335013"/>
    <w:rsid w:val="00337993"/>
    <w:rsid w:val="00342F83"/>
    <w:rsid w:val="0035080D"/>
    <w:rsid w:val="00352F1D"/>
    <w:rsid w:val="00354D1B"/>
    <w:rsid w:val="00355B48"/>
    <w:rsid w:val="00357651"/>
    <w:rsid w:val="00367045"/>
    <w:rsid w:val="003A35ED"/>
    <w:rsid w:val="003D37A7"/>
    <w:rsid w:val="003F40D5"/>
    <w:rsid w:val="00412C6B"/>
    <w:rsid w:val="004240D1"/>
    <w:rsid w:val="00425DDF"/>
    <w:rsid w:val="00431114"/>
    <w:rsid w:val="00435C31"/>
    <w:rsid w:val="004370DE"/>
    <w:rsid w:val="00462AE8"/>
    <w:rsid w:val="004815C7"/>
    <w:rsid w:val="004A5BE0"/>
    <w:rsid w:val="004A7693"/>
    <w:rsid w:val="004B4D0A"/>
    <w:rsid w:val="004C1360"/>
    <w:rsid w:val="004C244F"/>
    <w:rsid w:val="004C47FC"/>
    <w:rsid w:val="004D5BDF"/>
    <w:rsid w:val="004D7E63"/>
    <w:rsid w:val="004E7EF7"/>
    <w:rsid w:val="004F3D34"/>
    <w:rsid w:val="004F4540"/>
    <w:rsid w:val="004F7828"/>
    <w:rsid w:val="0050576B"/>
    <w:rsid w:val="0050602F"/>
    <w:rsid w:val="00512551"/>
    <w:rsid w:val="00517FE6"/>
    <w:rsid w:val="00521D0B"/>
    <w:rsid w:val="00522783"/>
    <w:rsid w:val="0052310B"/>
    <w:rsid w:val="0052415D"/>
    <w:rsid w:val="00541E57"/>
    <w:rsid w:val="00543D5B"/>
    <w:rsid w:val="00552242"/>
    <w:rsid w:val="00553FC3"/>
    <w:rsid w:val="00576709"/>
    <w:rsid w:val="00582159"/>
    <w:rsid w:val="0058415B"/>
    <w:rsid w:val="00584BBA"/>
    <w:rsid w:val="00585A7A"/>
    <w:rsid w:val="00593E2F"/>
    <w:rsid w:val="005A1D69"/>
    <w:rsid w:val="005A558C"/>
    <w:rsid w:val="005A55E4"/>
    <w:rsid w:val="005C1A0E"/>
    <w:rsid w:val="005E0C31"/>
    <w:rsid w:val="005E6D7C"/>
    <w:rsid w:val="005F67D0"/>
    <w:rsid w:val="00624CF0"/>
    <w:rsid w:val="00632064"/>
    <w:rsid w:val="00635D9A"/>
    <w:rsid w:val="006416BE"/>
    <w:rsid w:val="006466E1"/>
    <w:rsid w:val="00654E33"/>
    <w:rsid w:val="006753D0"/>
    <w:rsid w:val="00675552"/>
    <w:rsid w:val="00677BB6"/>
    <w:rsid w:val="00685A82"/>
    <w:rsid w:val="00687099"/>
    <w:rsid w:val="00693121"/>
    <w:rsid w:val="006C5591"/>
    <w:rsid w:val="006C663A"/>
    <w:rsid w:val="006E5065"/>
    <w:rsid w:val="006F31AA"/>
    <w:rsid w:val="006F4A0E"/>
    <w:rsid w:val="00704667"/>
    <w:rsid w:val="00705732"/>
    <w:rsid w:val="0071322A"/>
    <w:rsid w:val="00735CCF"/>
    <w:rsid w:val="00745C6C"/>
    <w:rsid w:val="00784B7A"/>
    <w:rsid w:val="0079236D"/>
    <w:rsid w:val="00792877"/>
    <w:rsid w:val="00794E05"/>
    <w:rsid w:val="007C1320"/>
    <w:rsid w:val="007D0A6E"/>
    <w:rsid w:val="007D5B8B"/>
    <w:rsid w:val="007D6FC8"/>
    <w:rsid w:val="007E4D92"/>
    <w:rsid w:val="00805814"/>
    <w:rsid w:val="008073C8"/>
    <w:rsid w:val="0082494C"/>
    <w:rsid w:val="00826072"/>
    <w:rsid w:val="0082650E"/>
    <w:rsid w:val="008325DD"/>
    <w:rsid w:val="0083299A"/>
    <w:rsid w:val="00835CA5"/>
    <w:rsid w:val="0086676A"/>
    <w:rsid w:val="00871A3A"/>
    <w:rsid w:val="00874BF9"/>
    <w:rsid w:val="008B57B3"/>
    <w:rsid w:val="008C133A"/>
    <w:rsid w:val="008C6BCD"/>
    <w:rsid w:val="008D1CBE"/>
    <w:rsid w:val="008D71FB"/>
    <w:rsid w:val="008E3BEF"/>
    <w:rsid w:val="008F5919"/>
    <w:rsid w:val="008F5A64"/>
    <w:rsid w:val="0090202B"/>
    <w:rsid w:val="00902152"/>
    <w:rsid w:val="00905273"/>
    <w:rsid w:val="009239E1"/>
    <w:rsid w:val="00925FCD"/>
    <w:rsid w:val="00946B64"/>
    <w:rsid w:val="00946C0C"/>
    <w:rsid w:val="00946E40"/>
    <w:rsid w:val="00953841"/>
    <w:rsid w:val="00953E6E"/>
    <w:rsid w:val="00961F19"/>
    <w:rsid w:val="009622D5"/>
    <w:rsid w:val="009632CC"/>
    <w:rsid w:val="009662F4"/>
    <w:rsid w:val="00983174"/>
    <w:rsid w:val="00992334"/>
    <w:rsid w:val="00997A42"/>
    <w:rsid w:val="009B1231"/>
    <w:rsid w:val="009B6FA7"/>
    <w:rsid w:val="009D23CB"/>
    <w:rsid w:val="009F66C4"/>
    <w:rsid w:val="00A007A3"/>
    <w:rsid w:val="00A345C2"/>
    <w:rsid w:val="00A64DBC"/>
    <w:rsid w:val="00A66BC6"/>
    <w:rsid w:val="00A70391"/>
    <w:rsid w:val="00A71D34"/>
    <w:rsid w:val="00A737E4"/>
    <w:rsid w:val="00A73895"/>
    <w:rsid w:val="00A77205"/>
    <w:rsid w:val="00A83558"/>
    <w:rsid w:val="00A86FE2"/>
    <w:rsid w:val="00A94C3D"/>
    <w:rsid w:val="00A94E6B"/>
    <w:rsid w:val="00AA375C"/>
    <w:rsid w:val="00AA3D35"/>
    <w:rsid w:val="00AA528D"/>
    <w:rsid w:val="00AA611A"/>
    <w:rsid w:val="00AB6390"/>
    <w:rsid w:val="00AC0D52"/>
    <w:rsid w:val="00AC4EA5"/>
    <w:rsid w:val="00AD1EB6"/>
    <w:rsid w:val="00AD4A63"/>
    <w:rsid w:val="00AE4B6C"/>
    <w:rsid w:val="00AE7C22"/>
    <w:rsid w:val="00AF0D65"/>
    <w:rsid w:val="00AF38DC"/>
    <w:rsid w:val="00B01D83"/>
    <w:rsid w:val="00B04445"/>
    <w:rsid w:val="00B20474"/>
    <w:rsid w:val="00B21CBB"/>
    <w:rsid w:val="00B32615"/>
    <w:rsid w:val="00B33E68"/>
    <w:rsid w:val="00B3489B"/>
    <w:rsid w:val="00B373BE"/>
    <w:rsid w:val="00B405D5"/>
    <w:rsid w:val="00B42E0C"/>
    <w:rsid w:val="00B456B4"/>
    <w:rsid w:val="00B51863"/>
    <w:rsid w:val="00B544FC"/>
    <w:rsid w:val="00B6322C"/>
    <w:rsid w:val="00B66DF0"/>
    <w:rsid w:val="00B76258"/>
    <w:rsid w:val="00B82A34"/>
    <w:rsid w:val="00B85921"/>
    <w:rsid w:val="00B860DF"/>
    <w:rsid w:val="00BB09F4"/>
    <w:rsid w:val="00BB2571"/>
    <w:rsid w:val="00BE00EB"/>
    <w:rsid w:val="00C00004"/>
    <w:rsid w:val="00C02964"/>
    <w:rsid w:val="00C03CFC"/>
    <w:rsid w:val="00C4635E"/>
    <w:rsid w:val="00C6095F"/>
    <w:rsid w:val="00C758A8"/>
    <w:rsid w:val="00CA310F"/>
    <w:rsid w:val="00CA3E77"/>
    <w:rsid w:val="00CA50D9"/>
    <w:rsid w:val="00CE5D06"/>
    <w:rsid w:val="00CF442D"/>
    <w:rsid w:val="00D03EA0"/>
    <w:rsid w:val="00D23EE8"/>
    <w:rsid w:val="00D30E7A"/>
    <w:rsid w:val="00D43C73"/>
    <w:rsid w:val="00D511AF"/>
    <w:rsid w:val="00D67C0B"/>
    <w:rsid w:val="00D7625D"/>
    <w:rsid w:val="00D76513"/>
    <w:rsid w:val="00D84C07"/>
    <w:rsid w:val="00D879FD"/>
    <w:rsid w:val="00D918BB"/>
    <w:rsid w:val="00DA04F7"/>
    <w:rsid w:val="00DA7444"/>
    <w:rsid w:val="00DA7E1F"/>
    <w:rsid w:val="00DB2F43"/>
    <w:rsid w:val="00DB44AC"/>
    <w:rsid w:val="00DD050A"/>
    <w:rsid w:val="00DF3A6F"/>
    <w:rsid w:val="00E1666E"/>
    <w:rsid w:val="00E24BBA"/>
    <w:rsid w:val="00E70555"/>
    <w:rsid w:val="00E70AF6"/>
    <w:rsid w:val="00E71182"/>
    <w:rsid w:val="00E84017"/>
    <w:rsid w:val="00E85D34"/>
    <w:rsid w:val="00E92177"/>
    <w:rsid w:val="00EC0ADE"/>
    <w:rsid w:val="00EC24C4"/>
    <w:rsid w:val="00ED0FDA"/>
    <w:rsid w:val="00ED68B4"/>
    <w:rsid w:val="00EE10B1"/>
    <w:rsid w:val="00EE1E17"/>
    <w:rsid w:val="00EE4FB7"/>
    <w:rsid w:val="00EF640F"/>
    <w:rsid w:val="00F07643"/>
    <w:rsid w:val="00F2086F"/>
    <w:rsid w:val="00F26B41"/>
    <w:rsid w:val="00F4300C"/>
    <w:rsid w:val="00F446F2"/>
    <w:rsid w:val="00F47F08"/>
    <w:rsid w:val="00F6362F"/>
    <w:rsid w:val="00F63909"/>
    <w:rsid w:val="00F67637"/>
    <w:rsid w:val="00F71570"/>
    <w:rsid w:val="00F73A39"/>
    <w:rsid w:val="00F77146"/>
    <w:rsid w:val="00F813C0"/>
    <w:rsid w:val="00F94E76"/>
    <w:rsid w:val="00FA3702"/>
    <w:rsid w:val="00FA67AB"/>
    <w:rsid w:val="00FC3829"/>
    <w:rsid w:val="00FC5CFF"/>
    <w:rsid w:val="00FD3BD1"/>
    <w:rsid w:val="00FE42C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4FB5D13"/>
  <w15:docId w15:val="{F05541E0-8326-A64E-BCC2-70D1C481D8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76709"/>
    <w:rPr>
      <w:rFonts w:ascii="Times New Roman" w:eastAsia="Times New Roman" w:hAnsi="Times New Roman" w:cs="Times New Roman"/>
      <w:lang w:val="it-IT" w:eastAsia="it-IT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rsid w:val="00576709"/>
    <w:pPr>
      <w:tabs>
        <w:tab w:val="center" w:pos="4819"/>
        <w:tab w:val="right" w:pos="9638"/>
      </w:tabs>
    </w:pPr>
  </w:style>
  <w:style w:type="character" w:customStyle="1" w:styleId="En-tteCar">
    <w:name w:val="En-tête Car"/>
    <w:basedOn w:val="Policepardfaut"/>
    <w:link w:val="En-tte"/>
    <w:rsid w:val="00576709"/>
    <w:rPr>
      <w:rFonts w:ascii="Times New Roman" w:eastAsia="Times New Roman" w:hAnsi="Times New Roman" w:cs="Times New Roman"/>
      <w:lang w:val="it-IT" w:eastAsia="it-IT"/>
    </w:rPr>
  </w:style>
  <w:style w:type="paragraph" w:styleId="Pieddepage">
    <w:name w:val="footer"/>
    <w:basedOn w:val="Normal"/>
    <w:link w:val="PieddepageCar"/>
    <w:rsid w:val="00576709"/>
    <w:pPr>
      <w:tabs>
        <w:tab w:val="center" w:pos="4819"/>
        <w:tab w:val="right" w:pos="9638"/>
      </w:tabs>
    </w:pPr>
  </w:style>
  <w:style w:type="character" w:customStyle="1" w:styleId="PieddepageCar">
    <w:name w:val="Pied de page Car"/>
    <w:basedOn w:val="Policepardfaut"/>
    <w:link w:val="Pieddepage"/>
    <w:rsid w:val="00576709"/>
    <w:rPr>
      <w:rFonts w:ascii="Times New Roman" w:eastAsia="Times New Roman" w:hAnsi="Times New Roman" w:cs="Times New Roman"/>
      <w:lang w:val="it-IT" w:eastAsia="it-IT"/>
    </w:rPr>
  </w:style>
  <w:style w:type="paragraph" w:styleId="Textebrut">
    <w:name w:val="Plain Text"/>
    <w:basedOn w:val="Normal"/>
    <w:link w:val="TextebrutCar"/>
    <w:rsid w:val="00576709"/>
    <w:rPr>
      <w:rFonts w:ascii="Courier New" w:hAnsi="Courier New" w:cs="Courier New"/>
      <w:sz w:val="20"/>
      <w:szCs w:val="20"/>
    </w:rPr>
  </w:style>
  <w:style w:type="character" w:customStyle="1" w:styleId="TextebrutCar">
    <w:name w:val="Texte brut Car"/>
    <w:basedOn w:val="Policepardfaut"/>
    <w:link w:val="Textebrut"/>
    <w:rsid w:val="00576709"/>
    <w:rPr>
      <w:rFonts w:ascii="Courier New" w:eastAsia="Times New Roman" w:hAnsi="Courier New" w:cs="Courier New"/>
      <w:sz w:val="20"/>
      <w:szCs w:val="20"/>
      <w:lang w:val="it-IT" w:eastAsia="it-IT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815C7"/>
    <w:rPr>
      <w:rFonts w:ascii="Lucida Grande" w:hAnsi="Lucida Grande" w:cs="Lucida Grande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4815C7"/>
    <w:rPr>
      <w:rFonts w:ascii="Lucida Grande" w:eastAsia="Times New Roman" w:hAnsi="Lucida Grande" w:cs="Lucida Grande"/>
      <w:sz w:val="18"/>
      <w:szCs w:val="18"/>
      <w:lang w:val="it-IT" w:eastAsia="it-IT"/>
    </w:rPr>
  </w:style>
  <w:style w:type="paragraph" w:styleId="Paragraphedeliste">
    <w:name w:val="List Paragraph"/>
    <w:basedOn w:val="Normal"/>
    <w:uiPriority w:val="34"/>
    <w:qFormat/>
    <w:rsid w:val="00B01D83"/>
    <w:pPr>
      <w:ind w:left="720"/>
      <w:contextualSpacing/>
    </w:pPr>
  </w:style>
  <w:style w:type="character" w:styleId="Lienhypertexte">
    <w:name w:val="Hyperlink"/>
    <w:basedOn w:val="Policepardfaut"/>
    <w:uiPriority w:val="99"/>
    <w:unhideWhenUsed/>
    <w:rsid w:val="0033422A"/>
    <w:rPr>
      <w:color w:val="0000FF" w:themeColor="hyperlink"/>
      <w:u w:val="single"/>
    </w:rPr>
  </w:style>
  <w:style w:type="paragraph" w:styleId="PrformatHTML">
    <w:name w:val="HTML Preformatted"/>
    <w:basedOn w:val="Normal"/>
    <w:link w:val="PrformatHTMLCar"/>
    <w:uiPriority w:val="99"/>
    <w:semiHidden/>
    <w:unhideWhenUsed/>
    <w:rsid w:val="00211D4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fr-FR" w:eastAsia="fr-FR"/>
    </w:rPr>
  </w:style>
  <w:style w:type="character" w:customStyle="1" w:styleId="PrformatHTMLCar">
    <w:name w:val="Préformaté HTML Car"/>
    <w:basedOn w:val="Policepardfaut"/>
    <w:link w:val="PrformatHTML"/>
    <w:uiPriority w:val="99"/>
    <w:semiHidden/>
    <w:rsid w:val="00211D45"/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35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80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66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908</TotalTime>
  <Pages>1</Pages>
  <Words>191</Words>
  <Characters>1051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A3KOM</Company>
  <LinksUpToDate>false</LinksUpToDate>
  <CharactersWithSpaces>1240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iMac</dc:creator>
  <cp:keywords/>
  <dc:description/>
  <cp:lastModifiedBy>Olivier Bazin</cp:lastModifiedBy>
  <cp:revision>166</cp:revision>
  <dcterms:created xsi:type="dcterms:W3CDTF">2014-02-25T14:43:00Z</dcterms:created>
  <dcterms:modified xsi:type="dcterms:W3CDTF">2022-04-04T14:07:00Z</dcterms:modified>
</cp:coreProperties>
</file>